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1F2" w:rsidRPr="0086573C" w:rsidRDefault="009411F2" w:rsidP="009411F2">
      <w:pPr>
        <w:spacing w:line="276" w:lineRule="auto"/>
        <w:jc w:val="center"/>
        <w:rPr>
          <w:b/>
          <w:bCs/>
        </w:rPr>
      </w:pPr>
      <w:bookmarkStart w:id="0" w:name="_GoBack"/>
      <w:bookmarkEnd w:id="0"/>
      <w:r w:rsidRPr="0086573C">
        <w:rPr>
          <w:rFonts w:hint="cs"/>
          <w:b/>
          <w:bCs/>
          <w:cs/>
        </w:rPr>
        <w:t>निषेधित क्षेत्रको विवरण</w:t>
      </w:r>
    </w:p>
    <w:p w:rsidR="009411F2" w:rsidRDefault="009411F2" w:rsidP="009411F2">
      <w:pPr>
        <w:pStyle w:val="ListParagraph"/>
        <w:spacing w:line="276" w:lineRule="auto"/>
        <w:ind w:left="360"/>
        <w:rPr>
          <w:b/>
          <w:bCs/>
          <w:sz w:val="22"/>
          <w:szCs w:val="22"/>
          <w:u w:val="single"/>
        </w:rPr>
      </w:pPr>
      <w:r w:rsidRPr="009411F2">
        <w:rPr>
          <w:rFonts w:hint="cs"/>
          <w:b/>
          <w:bCs/>
          <w:sz w:val="22"/>
          <w:szCs w:val="22"/>
          <w:u w:val="single"/>
          <w:cs/>
        </w:rPr>
        <w:t>अध्यागमन नियमावली २०५१ को अनुसुचि १२ वमोजिम डोल्पा जिल्लाको निषेधित क्षेत्रको  विवरण</w:t>
      </w:r>
    </w:p>
    <w:p w:rsidR="009411F2" w:rsidRPr="009411F2" w:rsidRDefault="009411F2" w:rsidP="009411F2">
      <w:pPr>
        <w:pStyle w:val="ListParagraph"/>
        <w:spacing w:line="276" w:lineRule="auto"/>
        <w:ind w:left="360"/>
        <w:rPr>
          <w:b/>
          <w:bCs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"/>
        <w:gridCol w:w="994"/>
        <w:gridCol w:w="1626"/>
        <w:gridCol w:w="1029"/>
        <w:gridCol w:w="2394"/>
        <w:gridCol w:w="893"/>
        <w:gridCol w:w="1710"/>
      </w:tblGrid>
      <w:tr w:rsidR="009411F2" w:rsidRPr="009B77EB" w:rsidTr="00B6188A">
        <w:tc>
          <w:tcPr>
            <w:tcW w:w="658" w:type="dxa"/>
            <w:vMerge w:val="restart"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डोल्पा</w:t>
            </w: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दुनै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६-७</w:t>
            </w:r>
          </w:p>
        </w:tc>
        <w:tc>
          <w:tcPr>
            <w:tcW w:w="23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ठुलीभेरी नगरपालिका</w:t>
            </w: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</w:t>
            </w:r>
          </w:p>
        </w:tc>
        <w:tc>
          <w:tcPr>
            <w:tcW w:w="1710" w:type="dxa"/>
            <w:vMerge w:val="restart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पहिलो एक हप्ताको लागि प्रति व्यक्ति विस अमेरिकी डलर वा सो बराबरको अन्य परिवर्त्य विदेशी मुद्रा र त्यसपछि प्रति दिन पाँच अमेरिकी डलर वा सो बराबरको अन्य परिवर्त्य विदेशी मुद्रा ।</w:t>
            </w: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दुनै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८-९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२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दुनै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१, ४ र ५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दुनै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२ र ३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माझफल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१-५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५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माझफल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जुफाल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१-३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७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जुफाल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४-६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८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जुफाल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७-९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९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रह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१-४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१०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रह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५-९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११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त्रिपुराकोट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१-३ र ९</w:t>
            </w:r>
          </w:p>
        </w:tc>
        <w:tc>
          <w:tcPr>
            <w:tcW w:w="23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त्रिपुरासुन्दरी नगरपालिका</w:t>
            </w: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त्रिपुराकोट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४-८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२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सुँ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१-६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सुँ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७-९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ल्हाँ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१-५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५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ल्हाँ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पहाडा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१-५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७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पहाडा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८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लिकु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१-३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९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लिकु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४-५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१०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लिकु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११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धो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१-४</w:t>
            </w:r>
          </w:p>
        </w:tc>
        <w:tc>
          <w:tcPr>
            <w:tcW w:w="23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डोल्पो बुद्ध गाउँपालिका</w:t>
            </w: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धो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५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२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rPr>
          <w:trHeight w:val="377"/>
        </w:trPr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धो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rPr>
          <w:trHeight w:val="548"/>
        </w:trPr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फोक्सुण्डो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१-५</w:t>
            </w:r>
          </w:p>
        </w:tc>
        <w:tc>
          <w:tcPr>
            <w:tcW w:w="23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शे फोक्सुण्डो गाउँपालिका</w:t>
            </w: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८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फोक्सुण्डो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९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काईगाँउ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१-३</w:t>
            </w:r>
          </w:p>
        </w:tc>
        <w:tc>
          <w:tcPr>
            <w:tcW w:w="23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जगदुल्ला गाउँपालिका</w:t>
            </w: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काईगाँउ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४-७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२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काईगाँउ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८-९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रिमी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७-९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रिमी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१-३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५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रिमी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४-६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कालिका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१, २ र ५</w:t>
            </w:r>
          </w:p>
        </w:tc>
        <w:tc>
          <w:tcPr>
            <w:tcW w:w="23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मुड्केचुला गाउँपालिका</w:t>
            </w: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कालिका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४, ६ र ७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२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कालिका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३, ८ र 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नर्कु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नर्कु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 र ५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५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नर्कु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१-३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सर्मी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१-३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७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सर्मी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४-६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८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सर्मी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७-९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९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शहरतारा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 र २</w:t>
            </w:r>
          </w:p>
        </w:tc>
        <w:tc>
          <w:tcPr>
            <w:tcW w:w="23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काईके गाउँपालिका</w:t>
            </w: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शहरतारा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८ र 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२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शहरतारा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३-५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शहरतारा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 र ७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लावन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१-५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५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लावन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६-७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लावन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८-९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७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छार्का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१-५</w:t>
            </w:r>
          </w:p>
        </w:tc>
        <w:tc>
          <w:tcPr>
            <w:tcW w:w="23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छार्का ताङसोङ गाउँपालिका</w:t>
            </w: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</w:t>
            </w:r>
          </w:p>
        </w:tc>
        <w:tc>
          <w:tcPr>
            <w:tcW w:w="1710" w:type="dxa"/>
            <w:vMerge w:val="restart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 xml:space="preserve">पहिलो दश दिनका लागि प्रति व्यक्ति पाँच सय अमेरिकी डलर वा सो बराबरको अन्य परिवर्त्य विदेशी </w:t>
            </w:r>
            <w:r w:rsidRPr="009B77EB">
              <w:rPr>
                <w:rFonts w:hint="cs"/>
                <w:b/>
                <w:sz w:val="20"/>
                <w:szCs w:val="20"/>
                <w:cs/>
              </w:rPr>
              <w:lastRenderedPageBreak/>
              <w:t>मुद्रा र त्यसपछि प्रति दिन पचास अमेरिकी डलर वा सो बराबरको अन्य परिवर्त्य विदेशी मुद्रा ।</w:t>
            </w: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छार्का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 र ७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२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छार्का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८ र 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मुकोट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१-३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मुकोट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४, ५ र ७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५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मुकोट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६, ८ र 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तिन्जे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 xml:space="preserve">१ र २ </w:t>
            </w:r>
          </w:p>
        </w:tc>
        <w:tc>
          <w:tcPr>
            <w:tcW w:w="23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डोल्पो बुद्ध गाउँपालिका</w:t>
            </w: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तिन्जे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३-५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५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तिन्जे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६-९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साल्दाङ्ग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१, २ र ९</w:t>
            </w:r>
          </w:p>
        </w:tc>
        <w:tc>
          <w:tcPr>
            <w:tcW w:w="2394" w:type="dxa"/>
            <w:vMerge w:val="restart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शे फोक्सुण्डो गाउँपालिका</w:t>
            </w: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साल्दाङ्ग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 र ४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२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साल्दाङ्ग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५र ६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३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साल्दाङ्ग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७ र ८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४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भिजेर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१-७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५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भिजेर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८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६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  <w:tr w:rsidR="009411F2" w:rsidRPr="009B77EB" w:rsidTr="00B6188A">
        <w:tc>
          <w:tcPr>
            <w:tcW w:w="658" w:type="dxa"/>
            <w:vMerge/>
            <w:vAlign w:val="center"/>
          </w:tcPr>
          <w:p w:rsidR="009411F2" w:rsidRPr="009B77EB" w:rsidRDefault="009411F2" w:rsidP="009411F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  <w:tc>
          <w:tcPr>
            <w:tcW w:w="1626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भिजेर</w:t>
            </w:r>
          </w:p>
        </w:tc>
        <w:tc>
          <w:tcPr>
            <w:tcW w:w="1029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९</w:t>
            </w:r>
          </w:p>
        </w:tc>
        <w:tc>
          <w:tcPr>
            <w:tcW w:w="2394" w:type="dxa"/>
            <w:vMerge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  <w:r w:rsidRPr="009B77EB">
              <w:rPr>
                <w:rFonts w:hint="cs"/>
                <w:b/>
                <w:sz w:val="20"/>
                <w:szCs w:val="20"/>
                <w:cs/>
              </w:rPr>
              <w:t>७</w:t>
            </w:r>
          </w:p>
        </w:tc>
        <w:tc>
          <w:tcPr>
            <w:tcW w:w="1710" w:type="dxa"/>
            <w:vMerge/>
          </w:tcPr>
          <w:p w:rsidR="009411F2" w:rsidRPr="009B77EB" w:rsidRDefault="009411F2" w:rsidP="00B6188A">
            <w:pPr>
              <w:spacing w:line="276" w:lineRule="auto"/>
              <w:jc w:val="center"/>
              <w:rPr>
                <w:b/>
                <w:sz w:val="20"/>
                <w:szCs w:val="20"/>
                <w:cs/>
              </w:rPr>
            </w:pPr>
          </w:p>
        </w:tc>
      </w:tr>
    </w:tbl>
    <w:p w:rsidR="005972CF" w:rsidRPr="009411F2" w:rsidRDefault="005972CF" w:rsidP="009411F2">
      <w:pPr>
        <w:jc w:val="center"/>
        <w:rPr>
          <w:sz w:val="22"/>
          <w:szCs w:val="22"/>
        </w:rPr>
      </w:pPr>
    </w:p>
    <w:sectPr w:rsidR="005972CF" w:rsidRPr="00941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443" w:rsidRDefault="00BD3443" w:rsidP="009411F2">
      <w:pPr>
        <w:spacing w:after="0" w:line="240" w:lineRule="auto"/>
      </w:pPr>
      <w:r>
        <w:separator/>
      </w:r>
    </w:p>
  </w:endnote>
  <w:endnote w:type="continuationSeparator" w:id="0">
    <w:p w:rsidR="00BD3443" w:rsidRDefault="00BD3443" w:rsidP="00941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443" w:rsidRDefault="00BD3443" w:rsidP="009411F2">
      <w:pPr>
        <w:spacing w:after="0" w:line="240" w:lineRule="auto"/>
      </w:pPr>
      <w:r>
        <w:separator/>
      </w:r>
    </w:p>
  </w:footnote>
  <w:footnote w:type="continuationSeparator" w:id="0">
    <w:p w:rsidR="00BD3443" w:rsidRDefault="00BD3443" w:rsidP="00941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072F"/>
    <w:multiLevelType w:val="hybridMultilevel"/>
    <w:tmpl w:val="816EBB4A"/>
    <w:lvl w:ilvl="0" w:tplc="ABB4CB78">
      <w:start w:val="1"/>
      <w:numFmt w:val="hindiNumbers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F2"/>
    <w:rsid w:val="004508AC"/>
    <w:rsid w:val="005972CF"/>
    <w:rsid w:val="0086573C"/>
    <w:rsid w:val="009411F2"/>
    <w:rsid w:val="00BD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290466-2F3C-4835-869E-B8CD562B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1F2"/>
    <w:rPr>
      <w:rFonts w:ascii="Times New Roman" w:hAnsi="Times New Roman" w:cs="Kalimat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1F2"/>
    <w:pPr>
      <w:spacing w:after="0" w:line="240" w:lineRule="auto"/>
    </w:pPr>
    <w:rPr>
      <w:rFonts w:ascii="Times New Roman" w:hAnsi="Times New Roman" w:cs="Kalimat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11F2"/>
    <w:pPr>
      <w:tabs>
        <w:tab w:val="center" w:pos="4680"/>
        <w:tab w:val="right" w:pos="9360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411F2"/>
    <w:rPr>
      <w:rFonts w:ascii="Times New Roman" w:hAnsi="Times New Roman" w:cs="Kalimati"/>
      <w:sz w:val="24"/>
      <w:szCs w:val="21"/>
    </w:rPr>
  </w:style>
  <w:style w:type="paragraph" w:styleId="Footer">
    <w:name w:val="footer"/>
    <w:basedOn w:val="Normal"/>
    <w:link w:val="FooterChar"/>
    <w:uiPriority w:val="99"/>
    <w:unhideWhenUsed/>
    <w:rsid w:val="009411F2"/>
    <w:pPr>
      <w:tabs>
        <w:tab w:val="center" w:pos="4680"/>
        <w:tab w:val="right" w:pos="9360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411F2"/>
    <w:rPr>
      <w:rFonts w:ascii="Times New Roman" w:hAnsi="Times New Roman" w:cs="Kalimati"/>
      <w:sz w:val="24"/>
      <w:szCs w:val="21"/>
    </w:rPr>
  </w:style>
  <w:style w:type="paragraph" w:styleId="ListParagraph">
    <w:name w:val="List Paragraph"/>
    <w:basedOn w:val="Normal"/>
    <w:uiPriority w:val="34"/>
    <w:qFormat/>
    <w:rsid w:val="009411F2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73C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73C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2026-08-24T10:06:00Z</cp:lastPrinted>
  <dcterms:created xsi:type="dcterms:W3CDTF">2026-08-24T10:01:00Z</dcterms:created>
  <dcterms:modified xsi:type="dcterms:W3CDTF">2026-08-24T10:29:00Z</dcterms:modified>
</cp:coreProperties>
</file>